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AED38" w14:textId="5A192D82" w:rsidR="00FF00FB" w:rsidRPr="00204F23" w:rsidRDefault="000D6FDE" w:rsidP="0043191D">
      <w:pPr>
        <w:widowControl/>
        <w:tabs>
          <w:tab w:val="center" w:pos="4680"/>
        </w:tabs>
        <w:rPr>
          <w:rFonts w:ascii="Arial" w:hAnsi="Arial" w:cs="Arial"/>
          <w:b/>
          <w:sz w:val="24"/>
        </w:rPr>
      </w:pPr>
      <w:r w:rsidRPr="00204F23">
        <w:rPr>
          <w:rFonts w:ascii="Arial" w:hAnsi="Arial" w:cs="Arial"/>
          <w:b/>
          <w:sz w:val="24"/>
        </w:rPr>
        <w:t>MI-WIC Data Entry for Length and Height</w:t>
      </w:r>
    </w:p>
    <w:p w14:paraId="7BD0D727" w14:textId="77777777" w:rsidR="00FF00FB" w:rsidRPr="00204F23" w:rsidRDefault="00FF00FB" w:rsidP="0043191D">
      <w:pPr>
        <w:widowControl/>
        <w:tabs>
          <w:tab w:val="center" w:pos="4680"/>
        </w:tabs>
        <w:rPr>
          <w:rFonts w:ascii="Arial" w:hAnsi="Arial" w:cs="Arial"/>
          <w:b/>
          <w:sz w:val="24"/>
        </w:rPr>
      </w:pPr>
    </w:p>
    <w:p w14:paraId="7545A7EC" w14:textId="0B68F566" w:rsidR="0043191D" w:rsidRPr="00204F23" w:rsidRDefault="000D6FDE" w:rsidP="0043191D">
      <w:pPr>
        <w:widowControl/>
        <w:tabs>
          <w:tab w:val="center" w:pos="4680"/>
        </w:tabs>
        <w:rPr>
          <w:rFonts w:ascii="Arial" w:hAnsi="Arial" w:cs="Arial"/>
          <w:bCs/>
          <w:sz w:val="24"/>
        </w:rPr>
      </w:pPr>
      <w:r w:rsidRPr="00204F23">
        <w:rPr>
          <w:rFonts w:ascii="Arial" w:hAnsi="Arial" w:cs="Arial"/>
          <w:bCs/>
          <w:sz w:val="24"/>
        </w:rPr>
        <w:t>Follow these three steps for accurate length and height data entry into MI-WIC:</w:t>
      </w:r>
    </w:p>
    <w:p w14:paraId="05411821" w14:textId="77777777" w:rsidR="00FC3432" w:rsidRPr="00204F23" w:rsidRDefault="00FC3432" w:rsidP="0043191D">
      <w:pPr>
        <w:widowControl/>
        <w:tabs>
          <w:tab w:val="center" w:pos="4680"/>
        </w:tabs>
        <w:rPr>
          <w:rFonts w:ascii="Arial" w:hAnsi="Arial" w:cs="Arial"/>
          <w:bCs/>
          <w:sz w:val="24"/>
        </w:rPr>
      </w:pPr>
    </w:p>
    <w:p w14:paraId="522AB15C" w14:textId="77777777" w:rsidR="00204F23" w:rsidRDefault="00204F23" w:rsidP="00FC3432">
      <w:pPr>
        <w:widowControl/>
        <w:tabs>
          <w:tab w:val="center" w:pos="4680"/>
        </w:tabs>
        <w:rPr>
          <w:rFonts w:ascii="Arial" w:hAnsi="Arial" w:cs="Arial"/>
          <w:bCs/>
          <w:sz w:val="24"/>
        </w:rPr>
      </w:pPr>
      <w:r w:rsidRPr="00204F23">
        <w:rPr>
          <w:rFonts w:ascii="Arial" w:hAnsi="Arial" w:cs="Arial"/>
          <w:b/>
          <w:bCs/>
          <w:sz w:val="24"/>
        </w:rPr>
        <w:t xml:space="preserve">1. </w:t>
      </w:r>
      <w:r w:rsidR="00FC3432" w:rsidRPr="00204F23">
        <w:rPr>
          <w:rFonts w:ascii="Arial" w:hAnsi="Arial" w:cs="Arial"/>
          <w:b/>
          <w:bCs/>
          <w:sz w:val="24"/>
        </w:rPr>
        <w:t>Taking the measurement</w:t>
      </w:r>
      <w:r w:rsidR="00FC3432" w:rsidRPr="00204F23">
        <w:rPr>
          <w:rFonts w:ascii="Arial" w:hAnsi="Arial" w:cs="Arial"/>
          <w:bCs/>
          <w:sz w:val="24"/>
        </w:rPr>
        <w:br/>
        <w:t xml:space="preserve">Make sure the client is in proper alignment before measuring. </w:t>
      </w:r>
    </w:p>
    <w:p w14:paraId="6B9041D6" w14:textId="693FF9DD" w:rsidR="00204F23" w:rsidRPr="00204F23" w:rsidRDefault="00FC3432" w:rsidP="00204F23">
      <w:pPr>
        <w:pStyle w:val="ListParagraph"/>
        <w:widowControl/>
        <w:numPr>
          <w:ilvl w:val="0"/>
          <w:numId w:val="3"/>
        </w:numPr>
        <w:tabs>
          <w:tab w:val="center" w:pos="4680"/>
        </w:tabs>
        <w:rPr>
          <w:rFonts w:ascii="Arial" w:hAnsi="Arial" w:cs="Arial"/>
          <w:b/>
          <w:bCs/>
          <w:sz w:val="24"/>
        </w:rPr>
      </w:pPr>
      <w:r w:rsidRPr="00204F23">
        <w:rPr>
          <w:rFonts w:ascii="Arial" w:hAnsi="Arial" w:cs="Arial"/>
          <w:bCs/>
          <w:sz w:val="24"/>
        </w:rPr>
        <w:t>For adults and children</w:t>
      </w:r>
      <w:r w:rsidR="000F027E">
        <w:rPr>
          <w:rFonts w:ascii="Arial" w:hAnsi="Arial" w:cs="Arial"/>
          <w:bCs/>
          <w:sz w:val="24"/>
        </w:rPr>
        <w:t xml:space="preserve"> 2-5 years</w:t>
      </w:r>
      <w:r w:rsidRPr="00204F23">
        <w:rPr>
          <w:rFonts w:ascii="Arial" w:hAnsi="Arial" w:cs="Arial"/>
          <w:bCs/>
          <w:sz w:val="24"/>
        </w:rPr>
        <w:t xml:space="preserve">, </w:t>
      </w:r>
      <w:r w:rsidR="00204F23" w:rsidRPr="00204F23">
        <w:rPr>
          <w:rFonts w:ascii="Arial" w:hAnsi="Arial" w:cs="Arial"/>
          <w:bCs/>
          <w:sz w:val="24"/>
        </w:rPr>
        <w:t>ensure that their head is</w:t>
      </w:r>
      <w:r w:rsidRPr="00204F23">
        <w:rPr>
          <w:rFonts w:ascii="Arial" w:hAnsi="Arial" w:cs="Arial"/>
          <w:bCs/>
          <w:sz w:val="24"/>
        </w:rPr>
        <w:t xml:space="preserve"> level (parallel to the floor), </w:t>
      </w:r>
      <w:r w:rsidR="00204F23" w:rsidRPr="00204F23">
        <w:rPr>
          <w:rFonts w:ascii="Arial" w:hAnsi="Arial" w:cs="Arial"/>
          <w:bCs/>
          <w:sz w:val="24"/>
        </w:rPr>
        <w:t>they’re looking</w:t>
      </w:r>
      <w:r w:rsidRPr="00204F23">
        <w:rPr>
          <w:rFonts w:ascii="Arial" w:hAnsi="Arial" w:cs="Arial"/>
          <w:bCs/>
          <w:sz w:val="24"/>
        </w:rPr>
        <w:t xml:space="preserve"> straight ahead, and both heels </w:t>
      </w:r>
      <w:r w:rsidR="00204F23" w:rsidRPr="00204F23">
        <w:rPr>
          <w:rFonts w:ascii="Arial" w:hAnsi="Arial" w:cs="Arial"/>
          <w:bCs/>
          <w:sz w:val="24"/>
        </w:rPr>
        <w:t>are</w:t>
      </w:r>
      <w:r w:rsidRPr="00204F23">
        <w:rPr>
          <w:rFonts w:ascii="Arial" w:hAnsi="Arial" w:cs="Arial"/>
          <w:bCs/>
          <w:sz w:val="24"/>
        </w:rPr>
        <w:t xml:space="preserve"> against the wall. </w:t>
      </w:r>
    </w:p>
    <w:p w14:paraId="1AEF52C6" w14:textId="5F9906AB" w:rsidR="00204F23" w:rsidRPr="00204F23" w:rsidRDefault="00FC3432" w:rsidP="00204F23">
      <w:pPr>
        <w:pStyle w:val="ListParagraph"/>
        <w:widowControl/>
        <w:numPr>
          <w:ilvl w:val="0"/>
          <w:numId w:val="3"/>
        </w:numPr>
        <w:tabs>
          <w:tab w:val="center" w:pos="4680"/>
        </w:tabs>
        <w:rPr>
          <w:rFonts w:ascii="Arial" w:hAnsi="Arial" w:cs="Arial"/>
          <w:b/>
          <w:bCs/>
          <w:sz w:val="24"/>
        </w:rPr>
      </w:pPr>
      <w:r w:rsidRPr="00204F23">
        <w:rPr>
          <w:rFonts w:ascii="Arial" w:hAnsi="Arial" w:cs="Arial"/>
          <w:bCs/>
          <w:sz w:val="24"/>
        </w:rPr>
        <w:t>For infants</w:t>
      </w:r>
      <w:r w:rsidR="000F027E">
        <w:rPr>
          <w:rFonts w:ascii="Arial" w:hAnsi="Arial" w:cs="Arial"/>
          <w:bCs/>
          <w:sz w:val="24"/>
        </w:rPr>
        <w:t xml:space="preserve"> and children through 23 months old</w:t>
      </w:r>
      <w:r w:rsidRPr="00204F23">
        <w:rPr>
          <w:rFonts w:ascii="Arial" w:hAnsi="Arial" w:cs="Arial"/>
          <w:bCs/>
          <w:sz w:val="24"/>
        </w:rPr>
        <w:t xml:space="preserve">, hold the </w:t>
      </w:r>
      <w:r w:rsidR="000F027E">
        <w:rPr>
          <w:rFonts w:ascii="Arial" w:hAnsi="Arial" w:cs="Arial"/>
          <w:bCs/>
          <w:sz w:val="24"/>
        </w:rPr>
        <w:t>child’s</w:t>
      </w:r>
      <w:r w:rsidRPr="00204F23">
        <w:rPr>
          <w:rFonts w:ascii="Arial" w:hAnsi="Arial" w:cs="Arial"/>
          <w:bCs/>
          <w:sz w:val="24"/>
        </w:rPr>
        <w:t xml:space="preserve"> head against the headboard, straighten the knees, and make sure both heels are flat against the foot piece. </w:t>
      </w:r>
    </w:p>
    <w:p w14:paraId="6480C166" w14:textId="183A983E" w:rsidR="00FC3432" w:rsidRPr="00204F23" w:rsidRDefault="00204F23" w:rsidP="00204F23">
      <w:pPr>
        <w:widowControl/>
        <w:tabs>
          <w:tab w:val="center" w:pos="4680"/>
        </w:tabs>
        <w:rPr>
          <w:rFonts w:ascii="Arial" w:hAnsi="Arial" w:cs="Arial"/>
          <w:b/>
          <w:bCs/>
          <w:sz w:val="24"/>
        </w:rPr>
      </w:pPr>
      <w:r w:rsidRPr="00204F23">
        <w:rPr>
          <w:rFonts w:ascii="Arial" w:hAnsi="Arial" w:cs="Arial"/>
          <w:sz w:val="24"/>
        </w:rPr>
        <w:t>The confirming measurement must be within 2/16</w:t>
      </w:r>
      <w:r w:rsidRPr="00204F23">
        <w:rPr>
          <w:rFonts w:ascii="Arial" w:hAnsi="Arial" w:cs="Arial"/>
          <w:sz w:val="24"/>
          <w:vertAlign w:val="superscript"/>
        </w:rPr>
        <w:t>th</w:t>
      </w:r>
      <w:r w:rsidRPr="00204F23">
        <w:rPr>
          <w:rFonts w:ascii="Arial" w:hAnsi="Arial" w:cs="Arial"/>
          <w:sz w:val="24"/>
        </w:rPr>
        <w:t xml:space="preserve"> inch (1/8</w:t>
      </w:r>
      <w:r w:rsidRPr="00204F23">
        <w:rPr>
          <w:rFonts w:ascii="Arial" w:hAnsi="Arial" w:cs="Arial"/>
          <w:sz w:val="24"/>
          <w:vertAlign w:val="superscript"/>
        </w:rPr>
        <w:t xml:space="preserve">th </w:t>
      </w:r>
      <w:r w:rsidRPr="00204F23">
        <w:rPr>
          <w:rFonts w:ascii="Arial" w:hAnsi="Arial" w:cs="Arial"/>
          <w:sz w:val="24"/>
        </w:rPr>
        <w:t>inch).</w:t>
      </w:r>
      <w:r w:rsidRPr="00204F23">
        <w:rPr>
          <w:rFonts w:ascii="Arial" w:hAnsi="Arial" w:cs="Arial"/>
          <w:b/>
          <w:bCs/>
          <w:sz w:val="24"/>
        </w:rPr>
        <w:t xml:space="preserve"> </w:t>
      </w:r>
      <w:r w:rsidR="00FC3432" w:rsidRPr="00204F23">
        <w:rPr>
          <w:rFonts w:ascii="Arial" w:hAnsi="Arial" w:cs="Arial"/>
          <w:bCs/>
          <w:sz w:val="24"/>
        </w:rPr>
        <w:t>If you cannot obtain a</w:t>
      </w:r>
      <w:r w:rsidRPr="00204F23">
        <w:rPr>
          <w:rFonts w:ascii="Arial" w:hAnsi="Arial" w:cs="Arial"/>
          <w:bCs/>
          <w:sz w:val="24"/>
        </w:rPr>
        <w:t xml:space="preserve"> measurement, select “</w:t>
      </w:r>
      <w:proofErr w:type="spellStart"/>
      <w:r w:rsidRPr="00204F23">
        <w:rPr>
          <w:rFonts w:ascii="Arial" w:hAnsi="Arial" w:cs="Arial"/>
          <w:bCs/>
          <w:sz w:val="24"/>
        </w:rPr>
        <w:t>unk</w:t>
      </w:r>
      <w:proofErr w:type="spellEnd"/>
      <w:r w:rsidRPr="00204F23">
        <w:rPr>
          <w:rFonts w:ascii="Arial" w:hAnsi="Arial" w:cs="Arial"/>
          <w:bCs/>
          <w:sz w:val="24"/>
        </w:rPr>
        <w:t>.” If you can obtain a measurement, but it does not follow the usual measurement procedure, select “?”. For both situations, enter a comment explaining why.</w:t>
      </w:r>
      <w:r w:rsidR="00FC3432" w:rsidRPr="00204F23">
        <w:rPr>
          <w:rFonts w:ascii="Arial" w:hAnsi="Arial" w:cs="Arial"/>
          <w:bCs/>
          <w:sz w:val="24"/>
        </w:rPr>
        <w:t xml:space="preserve"> </w:t>
      </w:r>
    </w:p>
    <w:p w14:paraId="26C2456E" w14:textId="77777777" w:rsidR="00FC3432" w:rsidRPr="00204F23" w:rsidRDefault="00FC3432" w:rsidP="00FC3432">
      <w:pPr>
        <w:widowControl/>
        <w:tabs>
          <w:tab w:val="center" w:pos="4680"/>
        </w:tabs>
        <w:rPr>
          <w:rFonts w:ascii="Arial" w:hAnsi="Arial" w:cs="Arial"/>
          <w:bCs/>
          <w:sz w:val="24"/>
        </w:rPr>
      </w:pPr>
    </w:p>
    <w:p w14:paraId="5AE27841" w14:textId="7B5C045B" w:rsidR="00FC3432" w:rsidRPr="00204F23" w:rsidRDefault="00FC3432" w:rsidP="00FC3432">
      <w:pPr>
        <w:widowControl/>
        <w:tabs>
          <w:tab w:val="center" w:pos="4680"/>
        </w:tabs>
        <w:rPr>
          <w:rFonts w:ascii="Arial" w:hAnsi="Arial" w:cs="Arial"/>
          <w:bCs/>
          <w:sz w:val="24"/>
        </w:rPr>
      </w:pPr>
      <w:r w:rsidRPr="00204F23">
        <w:rPr>
          <w:rFonts w:ascii="Arial" w:hAnsi="Arial" w:cs="Arial"/>
          <w:b/>
          <w:bCs/>
          <w:sz w:val="24"/>
        </w:rPr>
        <w:t>2. Recording the measurement</w:t>
      </w:r>
      <w:r w:rsidRPr="00204F23">
        <w:rPr>
          <w:rFonts w:ascii="Arial" w:hAnsi="Arial" w:cs="Arial"/>
          <w:bCs/>
          <w:sz w:val="24"/>
        </w:rPr>
        <w:br/>
        <w:t xml:space="preserve">Accurate measurements help ensure accurate growth assessments. To ensure accuracy, say the measurements out loud and record them on the recording from </w:t>
      </w:r>
      <w:r w:rsidRPr="00204F23">
        <w:rPr>
          <w:rFonts w:ascii="Arial" w:hAnsi="Arial" w:cs="Arial"/>
          <w:b/>
          <w:sz w:val="24"/>
        </w:rPr>
        <w:t>exactly</w:t>
      </w:r>
      <w:r w:rsidRPr="00204F23">
        <w:rPr>
          <w:rFonts w:ascii="Arial" w:hAnsi="Arial" w:cs="Arial"/>
          <w:bCs/>
          <w:sz w:val="24"/>
        </w:rPr>
        <w:t xml:space="preserve"> as seen on the measurement equipment. A sample is at the end of this page.</w:t>
      </w:r>
    </w:p>
    <w:p w14:paraId="3A88638F" w14:textId="2CF2C50E" w:rsidR="00FC3432" w:rsidRPr="00204F23" w:rsidRDefault="00FC3432" w:rsidP="00FC3432">
      <w:pPr>
        <w:widowControl/>
        <w:tabs>
          <w:tab w:val="center" w:pos="4680"/>
        </w:tabs>
        <w:rPr>
          <w:rFonts w:ascii="Arial" w:hAnsi="Arial" w:cs="Arial"/>
          <w:bCs/>
          <w:sz w:val="24"/>
        </w:rPr>
      </w:pPr>
    </w:p>
    <w:p w14:paraId="1D60484E" w14:textId="7E070B25" w:rsidR="00FC3432" w:rsidRPr="00204F23" w:rsidRDefault="00FC3432" w:rsidP="00FC3432">
      <w:pPr>
        <w:widowControl/>
        <w:tabs>
          <w:tab w:val="center" w:pos="4680"/>
        </w:tabs>
        <w:rPr>
          <w:rFonts w:ascii="Arial" w:hAnsi="Arial" w:cs="Arial"/>
          <w:bCs/>
          <w:sz w:val="24"/>
        </w:rPr>
      </w:pPr>
      <w:r w:rsidRPr="00204F23">
        <w:rPr>
          <w:rFonts w:ascii="Arial" w:hAnsi="Arial" w:cs="Arial"/>
          <w:b/>
          <w:bCs/>
          <w:sz w:val="24"/>
        </w:rPr>
        <w:t>3. Converting the measurement for MI</w:t>
      </w:r>
      <w:r w:rsidRPr="00204F23">
        <w:rPr>
          <w:rFonts w:ascii="Arial" w:hAnsi="Arial" w:cs="Arial"/>
          <w:b/>
          <w:bCs/>
          <w:sz w:val="24"/>
        </w:rPr>
        <w:noBreakHyphen/>
        <w:t>WIC</w:t>
      </w:r>
      <w:r w:rsidRPr="00204F23">
        <w:rPr>
          <w:rFonts w:ascii="Arial" w:hAnsi="Arial" w:cs="Arial"/>
          <w:bCs/>
          <w:sz w:val="24"/>
        </w:rPr>
        <w:br/>
        <w:t>The MI</w:t>
      </w:r>
      <w:r w:rsidRPr="00204F23">
        <w:rPr>
          <w:rFonts w:ascii="Arial" w:hAnsi="Arial" w:cs="Arial"/>
          <w:bCs/>
          <w:sz w:val="24"/>
        </w:rPr>
        <w:noBreakHyphen/>
        <w:t>WIC lab screen requires that data be entered using whole numbers and 1/16ths. If your measurement isn’t already in 1/16ths, convert it before entering it into MI</w:t>
      </w:r>
      <w:r w:rsidRPr="00204F23">
        <w:rPr>
          <w:rFonts w:ascii="Arial" w:hAnsi="Arial" w:cs="Arial"/>
          <w:bCs/>
          <w:sz w:val="24"/>
        </w:rPr>
        <w:noBreakHyphen/>
        <w:t>WIC so the system can correctly plot growth charts. Use the conversion guide provided below.</w:t>
      </w:r>
    </w:p>
    <w:p w14:paraId="40D5D5CC" w14:textId="5D9766F0" w:rsidR="0043191D" w:rsidRPr="00204F23" w:rsidRDefault="0043191D" w:rsidP="0043191D">
      <w:pPr>
        <w:widowControl/>
        <w:tabs>
          <w:tab w:val="center" w:pos="4680"/>
        </w:tabs>
        <w:rPr>
          <w:rFonts w:ascii="Arial" w:hAnsi="Arial" w:cs="Arial"/>
          <w:sz w:val="24"/>
        </w:rPr>
      </w:pPr>
      <w:r w:rsidRPr="00204F23">
        <w:rPr>
          <w:rFonts w:ascii="Arial" w:hAnsi="Arial" w:cs="Arial"/>
          <w:sz w:val="24"/>
        </w:rPr>
        <w:tab/>
      </w:r>
      <w:r w:rsidRPr="00204F23">
        <w:rPr>
          <w:rFonts w:ascii="Arial" w:hAnsi="Arial" w:cs="Arial"/>
          <w:sz w:val="24"/>
        </w:rPr>
        <w:tab/>
        <w:t xml:space="preserve">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4"/>
        <w:gridCol w:w="2241"/>
        <w:gridCol w:w="1710"/>
      </w:tblGrid>
      <w:tr w:rsidR="000D6FDE" w:rsidRPr="00204F23" w14:paraId="3736639F" w14:textId="77777777" w:rsidTr="00FC3432">
        <w:trPr>
          <w:trHeight w:val="232"/>
        </w:trPr>
        <w:tc>
          <w:tcPr>
            <w:tcW w:w="1624" w:type="dxa"/>
          </w:tcPr>
          <w:p w14:paraId="0BC52DAD" w14:textId="081AC78B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b/>
                <w:bCs/>
                <w:sz w:val="24"/>
              </w:rPr>
            </w:pPr>
            <w:r w:rsidRPr="00204F23">
              <w:rPr>
                <w:rFonts w:ascii="Arial" w:hAnsi="Arial" w:cs="Arial"/>
                <w:b/>
                <w:bCs/>
                <w:sz w:val="24"/>
              </w:rPr>
              <w:t xml:space="preserve">Measurement </w:t>
            </w:r>
          </w:p>
        </w:tc>
        <w:tc>
          <w:tcPr>
            <w:tcW w:w="2241" w:type="dxa"/>
          </w:tcPr>
          <w:p w14:paraId="2675F3EE" w14:textId="39F9A21E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b/>
                <w:bCs/>
                <w:sz w:val="24"/>
              </w:rPr>
            </w:pPr>
            <w:r w:rsidRPr="00204F23">
              <w:rPr>
                <w:rFonts w:ascii="Arial" w:hAnsi="Arial" w:cs="Arial"/>
                <w:b/>
                <w:bCs/>
                <w:sz w:val="24"/>
              </w:rPr>
              <w:t>Equivalent Fraction</w:t>
            </w: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41A6CDEA" w14:textId="70829B94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b/>
                <w:bCs/>
                <w:sz w:val="24"/>
              </w:rPr>
            </w:pPr>
            <w:r w:rsidRPr="00204F23">
              <w:rPr>
                <w:rFonts w:ascii="Arial" w:hAnsi="Arial" w:cs="Arial"/>
                <w:b/>
                <w:bCs/>
                <w:sz w:val="24"/>
              </w:rPr>
              <w:t>MI-WIC Entry</w:t>
            </w:r>
          </w:p>
        </w:tc>
      </w:tr>
      <w:tr w:rsidR="000D6FDE" w:rsidRPr="00204F23" w14:paraId="5E6A00E0" w14:textId="77777777" w:rsidTr="00FC3432">
        <w:trPr>
          <w:trHeight w:val="232"/>
        </w:trPr>
        <w:tc>
          <w:tcPr>
            <w:tcW w:w="1624" w:type="dxa"/>
          </w:tcPr>
          <w:p w14:paraId="6677D437" w14:textId="77777777" w:rsidR="000D6FDE" w:rsidRPr="00204F23" w:rsidRDefault="000D6FDE" w:rsidP="000D6FDE">
            <w:pPr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1/16</w:t>
            </w:r>
          </w:p>
        </w:tc>
        <w:tc>
          <w:tcPr>
            <w:tcW w:w="2241" w:type="dxa"/>
          </w:tcPr>
          <w:p w14:paraId="1E152B68" w14:textId="77777777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7ED57803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1</w:t>
            </w:r>
          </w:p>
        </w:tc>
      </w:tr>
      <w:tr w:rsidR="000D6FDE" w:rsidRPr="00204F23" w14:paraId="0E472972" w14:textId="77777777" w:rsidTr="00FC3432">
        <w:trPr>
          <w:trHeight w:val="232"/>
        </w:trPr>
        <w:tc>
          <w:tcPr>
            <w:tcW w:w="1624" w:type="dxa"/>
          </w:tcPr>
          <w:p w14:paraId="23B07FE5" w14:textId="5B291D01" w:rsidR="000D6FDE" w:rsidRPr="00204F23" w:rsidRDefault="000D6FDE" w:rsidP="000D6FDE">
            <w:pPr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2/16</w:t>
            </w:r>
          </w:p>
        </w:tc>
        <w:tc>
          <w:tcPr>
            <w:tcW w:w="2241" w:type="dxa"/>
          </w:tcPr>
          <w:p w14:paraId="45274AF5" w14:textId="77777777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1/8</w:t>
            </w: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5CFDC3A3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2</w:t>
            </w:r>
          </w:p>
        </w:tc>
      </w:tr>
      <w:tr w:rsidR="000D6FDE" w:rsidRPr="00204F23" w14:paraId="4780C9BF" w14:textId="77777777" w:rsidTr="00FC3432">
        <w:trPr>
          <w:trHeight w:val="232"/>
        </w:trPr>
        <w:tc>
          <w:tcPr>
            <w:tcW w:w="1624" w:type="dxa"/>
          </w:tcPr>
          <w:p w14:paraId="5B0DBD19" w14:textId="77777777" w:rsidR="000D6FDE" w:rsidRPr="00204F23" w:rsidRDefault="000D6FDE" w:rsidP="000D6FDE">
            <w:pPr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3/16</w:t>
            </w:r>
          </w:p>
        </w:tc>
        <w:tc>
          <w:tcPr>
            <w:tcW w:w="2241" w:type="dxa"/>
          </w:tcPr>
          <w:p w14:paraId="391C5B3F" w14:textId="77777777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6DBB5A36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3</w:t>
            </w:r>
          </w:p>
        </w:tc>
      </w:tr>
      <w:tr w:rsidR="000D6FDE" w:rsidRPr="00204F23" w14:paraId="67647040" w14:textId="77777777" w:rsidTr="00FC3432">
        <w:trPr>
          <w:trHeight w:val="232"/>
        </w:trPr>
        <w:tc>
          <w:tcPr>
            <w:tcW w:w="1624" w:type="dxa"/>
          </w:tcPr>
          <w:p w14:paraId="32C86F3E" w14:textId="6CAC8B00" w:rsidR="000D6FDE" w:rsidRPr="00204F23" w:rsidRDefault="000D6FDE" w:rsidP="000D6FDE">
            <w:pPr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4/16</w:t>
            </w:r>
          </w:p>
        </w:tc>
        <w:tc>
          <w:tcPr>
            <w:tcW w:w="2241" w:type="dxa"/>
          </w:tcPr>
          <w:p w14:paraId="4E60629B" w14:textId="17E0BF3D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2/8 or 1/4</w:t>
            </w: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24E45A2F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4</w:t>
            </w:r>
          </w:p>
        </w:tc>
      </w:tr>
      <w:tr w:rsidR="000D6FDE" w:rsidRPr="00204F23" w14:paraId="033CA7EB" w14:textId="77777777" w:rsidTr="00FC3432">
        <w:trPr>
          <w:trHeight w:val="221"/>
        </w:trPr>
        <w:tc>
          <w:tcPr>
            <w:tcW w:w="1624" w:type="dxa"/>
          </w:tcPr>
          <w:p w14:paraId="1333236A" w14:textId="77777777" w:rsidR="000D6FDE" w:rsidRPr="00204F23" w:rsidRDefault="000D6FDE" w:rsidP="000D6FDE">
            <w:pPr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5/16</w:t>
            </w:r>
          </w:p>
        </w:tc>
        <w:tc>
          <w:tcPr>
            <w:tcW w:w="2241" w:type="dxa"/>
          </w:tcPr>
          <w:p w14:paraId="2BE25D05" w14:textId="77777777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68398F55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5</w:t>
            </w:r>
          </w:p>
        </w:tc>
      </w:tr>
      <w:tr w:rsidR="000D6FDE" w:rsidRPr="00204F23" w14:paraId="5C06FB12" w14:textId="77777777" w:rsidTr="00FC3432">
        <w:trPr>
          <w:trHeight w:val="232"/>
        </w:trPr>
        <w:tc>
          <w:tcPr>
            <w:tcW w:w="1624" w:type="dxa"/>
          </w:tcPr>
          <w:p w14:paraId="49029566" w14:textId="2DB8101E" w:rsidR="000D6FDE" w:rsidRPr="00204F23" w:rsidRDefault="000D6FDE" w:rsidP="000D6FDE">
            <w:pPr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6/16</w:t>
            </w:r>
          </w:p>
        </w:tc>
        <w:tc>
          <w:tcPr>
            <w:tcW w:w="2241" w:type="dxa"/>
          </w:tcPr>
          <w:p w14:paraId="032A3849" w14:textId="77777777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3/8</w:t>
            </w: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65CF47EB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6</w:t>
            </w:r>
          </w:p>
        </w:tc>
      </w:tr>
      <w:tr w:rsidR="000D6FDE" w:rsidRPr="00204F23" w14:paraId="352C0F53" w14:textId="77777777" w:rsidTr="00FC3432">
        <w:trPr>
          <w:trHeight w:val="232"/>
        </w:trPr>
        <w:tc>
          <w:tcPr>
            <w:tcW w:w="1624" w:type="dxa"/>
          </w:tcPr>
          <w:p w14:paraId="12DAC3FF" w14:textId="77777777" w:rsidR="000D6FDE" w:rsidRPr="00204F23" w:rsidRDefault="000D6FDE" w:rsidP="000D6FDE">
            <w:pPr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7/16</w:t>
            </w:r>
          </w:p>
        </w:tc>
        <w:tc>
          <w:tcPr>
            <w:tcW w:w="2241" w:type="dxa"/>
          </w:tcPr>
          <w:p w14:paraId="6D9DDB09" w14:textId="77777777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0F11B3D1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7</w:t>
            </w:r>
          </w:p>
        </w:tc>
      </w:tr>
      <w:tr w:rsidR="000D6FDE" w:rsidRPr="00204F23" w14:paraId="0CD545B7" w14:textId="77777777" w:rsidTr="00FC3432">
        <w:trPr>
          <w:trHeight w:val="232"/>
        </w:trPr>
        <w:tc>
          <w:tcPr>
            <w:tcW w:w="1624" w:type="dxa"/>
          </w:tcPr>
          <w:p w14:paraId="7654B80B" w14:textId="67CD4C89" w:rsidR="000D6FDE" w:rsidRPr="00204F23" w:rsidRDefault="000D6FDE" w:rsidP="000D6FDE">
            <w:pPr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8/16</w:t>
            </w:r>
          </w:p>
        </w:tc>
        <w:tc>
          <w:tcPr>
            <w:tcW w:w="2241" w:type="dxa"/>
          </w:tcPr>
          <w:p w14:paraId="2B25767B" w14:textId="786C03F3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4/8 or 2/4 or 1/2</w:t>
            </w: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2D28AF2E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8</w:t>
            </w:r>
          </w:p>
        </w:tc>
      </w:tr>
      <w:tr w:rsidR="000D6FDE" w:rsidRPr="00204F23" w14:paraId="60BDFF15" w14:textId="77777777" w:rsidTr="00FC3432">
        <w:trPr>
          <w:trHeight w:val="232"/>
        </w:trPr>
        <w:tc>
          <w:tcPr>
            <w:tcW w:w="1624" w:type="dxa"/>
          </w:tcPr>
          <w:p w14:paraId="6CE03453" w14:textId="77777777" w:rsidR="000D6FDE" w:rsidRPr="00204F23" w:rsidRDefault="000D6FDE" w:rsidP="000D6FDE">
            <w:pPr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9/16</w:t>
            </w:r>
          </w:p>
        </w:tc>
        <w:tc>
          <w:tcPr>
            <w:tcW w:w="2241" w:type="dxa"/>
          </w:tcPr>
          <w:p w14:paraId="704452DA" w14:textId="77777777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07299176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9</w:t>
            </w:r>
          </w:p>
        </w:tc>
      </w:tr>
      <w:tr w:rsidR="000D6FDE" w:rsidRPr="00204F23" w14:paraId="67B612C6" w14:textId="77777777" w:rsidTr="00FC3432">
        <w:trPr>
          <w:trHeight w:val="221"/>
        </w:trPr>
        <w:tc>
          <w:tcPr>
            <w:tcW w:w="1624" w:type="dxa"/>
          </w:tcPr>
          <w:p w14:paraId="73EFB0B4" w14:textId="49FE0853" w:rsidR="000D6FDE" w:rsidRPr="00204F23" w:rsidRDefault="000D6FDE" w:rsidP="000D6FDE">
            <w:pPr>
              <w:rPr>
                <w:rFonts w:ascii="Arial" w:hAnsi="Arial" w:cs="Arial"/>
                <w:bCs/>
                <w:sz w:val="24"/>
              </w:rPr>
            </w:pPr>
            <w:r w:rsidRPr="00204F23">
              <w:rPr>
                <w:rFonts w:ascii="Arial" w:hAnsi="Arial" w:cs="Arial"/>
                <w:bCs/>
                <w:spacing w:val="10"/>
                <w:sz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10/16</w:t>
            </w:r>
          </w:p>
        </w:tc>
        <w:tc>
          <w:tcPr>
            <w:tcW w:w="2241" w:type="dxa"/>
          </w:tcPr>
          <w:p w14:paraId="4D5ACEB1" w14:textId="77777777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5/8</w:t>
            </w: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4C54AE78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10</w:t>
            </w:r>
          </w:p>
        </w:tc>
      </w:tr>
      <w:tr w:rsidR="000D6FDE" w:rsidRPr="00204F23" w14:paraId="3CE1ABAC" w14:textId="77777777" w:rsidTr="00FC3432">
        <w:trPr>
          <w:trHeight w:val="221"/>
        </w:trPr>
        <w:tc>
          <w:tcPr>
            <w:tcW w:w="1624" w:type="dxa"/>
          </w:tcPr>
          <w:p w14:paraId="4EFB2652" w14:textId="77777777" w:rsidR="000D6FDE" w:rsidRPr="00204F23" w:rsidRDefault="000D6FDE" w:rsidP="000D6FDE">
            <w:pPr>
              <w:rPr>
                <w:rFonts w:ascii="Arial" w:hAnsi="Arial" w:cs="Arial"/>
                <w:bCs/>
                <w:sz w:val="24"/>
              </w:rPr>
            </w:pPr>
            <w:r w:rsidRPr="00204F23">
              <w:rPr>
                <w:rFonts w:ascii="Arial" w:hAnsi="Arial" w:cs="Arial"/>
                <w:bCs/>
                <w:sz w:val="24"/>
              </w:rPr>
              <w:t>11/16</w:t>
            </w:r>
          </w:p>
        </w:tc>
        <w:tc>
          <w:tcPr>
            <w:tcW w:w="2241" w:type="dxa"/>
          </w:tcPr>
          <w:p w14:paraId="13FA0350" w14:textId="77777777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217FBF7C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11</w:t>
            </w:r>
          </w:p>
        </w:tc>
      </w:tr>
      <w:tr w:rsidR="000D6FDE" w:rsidRPr="00204F23" w14:paraId="201EADE0" w14:textId="77777777" w:rsidTr="00FC3432">
        <w:trPr>
          <w:trHeight w:val="221"/>
        </w:trPr>
        <w:tc>
          <w:tcPr>
            <w:tcW w:w="1624" w:type="dxa"/>
          </w:tcPr>
          <w:p w14:paraId="3883C518" w14:textId="4F35FEB9" w:rsidR="000D6FDE" w:rsidRPr="00204F23" w:rsidRDefault="000D6FDE" w:rsidP="000D6FDE">
            <w:pPr>
              <w:rPr>
                <w:rFonts w:ascii="Arial" w:hAnsi="Arial" w:cs="Arial"/>
                <w:bCs/>
                <w:sz w:val="24"/>
              </w:rPr>
            </w:pPr>
            <w:r w:rsidRPr="00204F23">
              <w:rPr>
                <w:rFonts w:ascii="Arial" w:hAnsi="Arial" w:cs="Arial"/>
                <w:bCs/>
                <w:spacing w:val="10"/>
                <w:sz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12/16</w:t>
            </w:r>
          </w:p>
        </w:tc>
        <w:tc>
          <w:tcPr>
            <w:tcW w:w="2241" w:type="dxa"/>
          </w:tcPr>
          <w:p w14:paraId="322CFADE" w14:textId="34989714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6/8 or 3/4</w:t>
            </w: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7195EFD5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12</w:t>
            </w:r>
          </w:p>
        </w:tc>
      </w:tr>
      <w:tr w:rsidR="000D6FDE" w:rsidRPr="00204F23" w14:paraId="747CA675" w14:textId="77777777" w:rsidTr="00FC3432">
        <w:trPr>
          <w:trHeight w:val="221"/>
        </w:trPr>
        <w:tc>
          <w:tcPr>
            <w:tcW w:w="1624" w:type="dxa"/>
          </w:tcPr>
          <w:p w14:paraId="54013FB8" w14:textId="77777777" w:rsidR="000D6FDE" w:rsidRPr="00204F23" w:rsidRDefault="000D6FDE" w:rsidP="000D6FDE">
            <w:pPr>
              <w:rPr>
                <w:rFonts w:ascii="Arial" w:hAnsi="Arial" w:cs="Arial"/>
                <w:bCs/>
                <w:sz w:val="24"/>
              </w:rPr>
            </w:pPr>
            <w:r w:rsidRPr="00204F23">
              <w:rPr>
                <w:rFonts w:ascii="Arial" w:hAnsi="Arial" w:cs="Arial"/>
                <w:bCs/>
                <w:sz w:val="24"/>
              </w:rPr>
              <w:t>13/16</w:t>
            </w:r>
          </w:p>
        </w:tc>
        <w:tc>
          <w:tcPr>
            <w:tcW w:w="2241" w:type="dxa"/>
          </w:tcPr>
          <w:p w14:paraId="4EF64B69" w14:textId="77777777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7EF0BC81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13</w:t>
            </w:r>
          </w:p>
        </w:tc>
      </w:tr>
      <w:tr w:rsidR="000D6FDE" w:rsidRPr="00204F23" w14:paraId="5A89F078" w14:textId="77777777" w:rsidTr="00FC3432">
        <w:trPr>
          <w:trHeight w:val="221"/>
        </w:trPr>
        <w:tc>
          <w:tcPr>
            <w:tcW w:w="1624" w:type="dxa"/>
          </w:tcPr>
          <w:p w14:paraId="6D0AD19C" w14:textId="0F126CD4" w:rsidR="000D6FDE" w:rsidRPr="00204F23" w:rsidRDefault="000D6FDE" w:rsidP="000D6FDE">
            <w:pPr>
              <w:rPr>
                <w:rFonts w:ascii="Arial" w:hAnsi="Arial" w:cs="Arial"/>
                <w:bCs/>
                <w:sz w:val="24"/>
              </w:rPr>
            </w:pPr>
            <w:r w:rsidRPr="00204F23">
              <w:rPr>
                <w:rFonts w:ascii="Arial" w:hAnsi="Arial" w:cs="Arial"/>
                <w:bCs/>
                <w:spacing w:val="10"/>
                <w:sz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14/16</w:t>
            </w:r>
          </w:p>
        </w:tc>
        <w:tc>
          <w:tcPr>
            <w:tcW w:w="2241" w:type="dxa"/>
          </w:tcPr>
          <w:p w14:paraId="5318384B" w14:textId="77777777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7/8</w:t>
            </w: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7053D11B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14</w:t>
            </w:r>
          </w:p>
        </w:tc>
      </w:tr>
      <w:tr w:rsidR="000D6FDE" w:rsidRPr="00204F23" w14:paraId="4E16BCD1" w14:textId="77777777" w:rsidTr="00FC3432">
        <w:trPr>
          <w:trHeight w:val="221"/>
        </w:trPr>
        <w:tc>
          <w:tcPr>
            <w:tcW w:w="1624" w:type="dxa"/>
          </w:tcPr>
          <w:p w14:paraId="78DB0894" w14:textId="77777777" w:rsidR="000D6FDE" w:rsidRPr="00204F23" w:rsidRDefault="000D6FDE" w:rsidP="000D6FDE">
            <w:pPr>
              <w:rPr>
                <w:rFonts w:ascii="Arial" w:hAnsi="Arial" w:cs="Arial"/>
                <w:bCs/>
                <w:sz w:val="24"/>
              </w:rPr>
            </w:pPr>
            <w:r w:rsidRPr="00204F23">
              <w:rPr>
                <w:rFonts w:ascii="Arial" w:hAnsi="Arial" w:cs="Arial"/>
                <w:bCs/>
                <w:sz w:val="24"/>
              </w:rPr>
              <w:t>15/16</w:t>
            </w:r>
          </w:p>
        </w:tc>
        <w:tc>
          <w:tcPr>
            <w:tcW w:w="2241" w:type="dxa"/>
          </w:tcPr>
          <w:p w14:paraId="05E4FF91" w14:textId="77777777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07B5374A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15</w:t>
            </w:r>
          </w:p>
        </w:tc>
      </w:tr>
      <w:tr w:rsidR="000D6FDE" w:rsidRPr="00204F23" w14:paraId="245E6FD8" w14:textId="77777777" w:rsidTr="00FC3432">
        <w:trPr>
          <w:trHeight w:val="221"/>
        </w:trPr>
        <w:tc>
          <w:tcPr>
            <w:tcW w:w="1624" w:type="dxa"/>
          </w:tcPr>
          <w:p w14:paraId="59567AD6" w14:textId="77777777" w:rsidR="000D6FDE" w:rsidRPr="00204F23" w:rsidRDefault="000D6FDE" w:rsidP="000D6FDE">
            <w:pPr>
              <w:rPr>
                <w:rFonts w:ascii="Arial" w:hAnsi="Arial" w:cs="Arial"/>
                <w:bCs/>
                <w:sz w:val="24"/>
              </w:rPr>
            </w:pPr>
            <w:r w:rsidRPr="00204F23">
              <w:rPr>
                <w:rFonts w:ascii="Arial" w:hAnsi="Arial" w:cs="Arial"/>
                <w:bCs/>
                <w:spacing w:val="10"/>
                <w:sz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16/16</w:t>
            </w:r>
          </w:p>
        </w:tc>
        <w:tc>
          <w:tcPr>
            <w:tcW w:w="2241" w:type="dxa"/>
          </w:tcPr>
          <w:p w14:paraId="65B34692" w14:textId="77777777" w:rsidR="000D6FDE" w:rsidRPr="00204F23" w:rsidRDefault="000D6FDE" w:rsidP="00FC3432">
            <w:pPr>
              <w:widowControl/>
              <w:tabs>
                <w:tab w:val="center" w:pos="4680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  <w:tcBorders>
              <w:left w:val="single" w:sz="4" w:space="0" w:color="0070C0"/>
            </w:tcBorders>
            <w:shd w:val="clear" w:color="auto" w:fill="D9D9D9" w:themeFill="background1" w:themeFillShade="D9"/>
          </w:tcPr>
          <w:p w14:paraId="10338ABF" w14:textId="77777777" w:rsidR="000D6FDE" w:rsidRPr="00204F23" w:rsidRDefault="000D6FDE" w:rsidP="000524FC">
            <w:pPr>
              <w:widowControl/>
              <w:tabs>
                <w:tab w:val="center" w:pos="4680"/>
              </w:tabs>
              <w:jc w:val="right"/>
              <w:rPr>
                <w:rFonts w:ascii="Arial" w:hAnsi="Arial" w:cs="Arial"/>
                <w:sz w:val="24"/>
              </w:rPr>
            </w:pPr>
            <w:r w:rsidRPr="00204F23">
              <w:rPr>
                <w:rFonts w:ascii="Arial" w:hAnsi="Arial" w:cs="Arial"/>
                <w:sz w:val="24"/>
              </w:rPr>
              <w:t>0</w:t>
            </w:r>
          </w:p>
        </w:tc>
      </w:tr>
    </w:tbl>
    <w:p w14:paraId="78F6C580" w14:textId="77777777" w:rsidR="00204F23" w:rsidRDefault="00204F23" w:rsidP="00204F23">
      <w:pPr>
        <w:pStyle w:val="Footer"/>
        <w:rPr>
          <w:rFonts w:ascii="Arial" w:hAnsi="Arial" w:cs="Arial"/>
          <w:sz w:val="22"/>
          <w:szCs w:val="22"/>
        </w:rPr>
      </w:pPr>
    </w:p>
    <w:p w14:paraId="343D346C" w14:textId="4D39C755" w:rsidR="00204F23" w:rsidRPr="00204F23" w:rsidRDefault="00204F23" w:rsidP="00204F23">
      <w:pPr>
        <w:pStyle w:val="Foo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Updated July 20, 2026</w:t>
      </w:r>
    </w:p>
    <w:sectPr w:rsidR="00204F23" w:rsidRPr="00204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70C69" w14:textId="77777777" w:rsidR="00AC6907" w:rsidRDefault="00AC6907" w:rsidP="00EB22C0">
      <w:r>
        <w:separator/>
      </w:r>
    </w:p>
  </w:endnote>
  <w:endnote w:type="continuationSeparator" w:id="0">
    <w:p w14:paraId="0F33BFD2" w14:textId="77777777" w:rsidR="00AC6907" w:rsidRDefault="00AC6907" w:rsidP="00EB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351DB" w14:textId="77777777" w:rsidR="00AC6907" w:rsidRDefault="00AC6907" w:rsidP="00EB22C0">
      <w:r>
        <w:separator/>
      </w:r>
    </w:p>
  </w:footnote>
  <w:footnote w:type="continuationSeparator" w:id="0">
    <w:p w14:paraId="20323733" w14:textId="77777777" w:rsidR="00AC6907" w:rsidRDefault="00AC6907" w:rsidP="00EB22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C0941"/>
    <w:multiLevelType w:val="hybridMultilevel"/>
    <w:tmpl w:val="566A7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20C95"/>
    <w:multiLevelType w:val="hybridMultilevel"/>
    <w:tmpl w:val="2D7AE9E8"/>
    <w:lvl w:ilvl="0" w:tplc="15084D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91C2E"/>
    <w:multiLevelType w:val="hybridMultilevel"/>
    <w:tmpl w:val="243A3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802506">
    <w:abstractNumId w:val="2"/>
  </w:num>
  <w:num w:numId="2" w16cid:durableId="204685045">
    <w:abstractNumId w:val="1"/>
  </w:num>
  <w:num w:numId="3" w16cid:durableId="208149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91D"/>
    <w:rsid w:val="000D6FDE"/>
    <w:rsid w:val="000F027E"/>
    <w:rsid w:val="00204F23"/>
    <w:rsid w:val="0043191D"/>
    <w:rsid w:val="004C12F2"/>
    <w:rsid w:val="004C4E84"/>
    <w:rsid w:val="006D5B8F"/>
    <w:rsid w:val="00873F03"/>
    <w:rsid w:val="009210C8"/>
    <w:rsid w:val="009E0784"/>
    <w:rsid w:val="00AC6907"/>
    <w:rsid w:val="00EA1541"/>
    <w:rsid w:val="00EB22C0"/>
    <w:rsid w:val="00FC3432"/>
    <w:rsid w:val="00FF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F557A"/>
  <w15:chartTrackingRefBased/>
  <w15:docId w15:val="{B28A606A-DFE5-4815-971F-71CA9BF64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9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1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22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2C0"/>
    <w:rPr>
      <w:rFonts w:ascii="Times New Roman" w:eastAsia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EB22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2C0"/>
    <w:rPr>
      <w:rFonts w:ascii="Times New Roman" w:eastAsia="Times New Roman" w:hAnsi="Times New Roman" w:cs="Times New Roman"/>
      <w:sz w:val="20"/>
      <w:szCs w:val="24"/>
    </w:rPr>
  </w:style>
  <w:style w:type="paragraph" w:styleId="ListParagraph">
    <w:name w:val="List Paragraph"/>
    <w:basedOn w:val="Normal"/>
    <w:uiPriority w:val="34"/>
    <w:qFormat/>
    <w:rsid w:val="000D6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3d722fa-d45e-4f85-a2fd-25e1a645dd1e">XRVYXDTY6XVF-1934262341-1486</_dlc_DocId>
    <_dlc_DocIdUrl xmlns="a3d722fa-d45e-4f85-a2fd-25e1a645dd1e">
      <Url>https://michiganphi.sharepoint.com/sites/WIC/_layouts/15/DocIdRedir.aspx?ID=XRVYXDTY6XVF-1934262341-1486</Url>
      <Description>XRVYXDTY6XVF-1934262341-1486</Description>
    </_dlc_DocIdUrl>
    <TaxCatchAll xmlns="a3d722fa-d45e-4f85-a2fd-25e1a645dd1e" xsi:nil="true"/>
    <lcf76f155ced4ddcb4097134ff3c332f xmlns="482bc076-07cd-4c02-ba4e-65cf0172d21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7C4122E0FE2D4DA0BA71541475FD0D" ma:contentTypeVersion="12" ma:contentTypeDescription="Create a new document." ma:contentTypeScope="" ma:versionID="e82b1e0d26faff9b2576710356c6c637">
  <xsd:schema xmlns:xsd="http://www.w3.org/2001/XMLSchema" xmlns:xs="http://www.w3.org/2001/XMLSchema" xmlns:p="http://schemas.microsoft.com/office/2006/metadata/properties" xmlns:ns2="a3d722fa-d45e-4f85-a2fd-25e1a645dd1e" xmlns:ns3="482bc076-07cd-4c02-ba4e-65cf0172d215" targetNamespace="http://schemas.microsoft.com/office/2006/metadata/properties" ma:root="true" ma:fieldsID="e48e7392ffd56a06eaa1885b2dc9a847" ns2:_="" ns3:_="">
    <xsd:import namespace="a3d722fa-d45e-4f85-a2fd-25e1a645dd1e"/>
    <xsd:import namespace="482bc076-07cd-4c02-ba4e-65cf0172d2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722fa-d45e-4f85-a2fd-25e1a645dd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202f1c0f-6ce0-40e4-b3d2-ea416ab15760}" ma:internalName="TaxCatchAll" ma:showField="CatchAllData" ma:web="a3d722fa-d45e-4f85-a2fd-25e1a645d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bc076-07cd-4c02-ba4e-65cf0172d21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476a20c-fc2c-49eb-b56f-c659df418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884342-DD39-4983-91A0-5CF778A053D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CE9A4DD-5F2C-4AF7-9673-09F7D4B8C7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C9972-C883-4FAE-8826-73A999602F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3d722fa-d45e-4f85-a2fd-25e1a645dd1e"/>
  </ds:schemaRefs>
</ds:datastoreItem>
</file>

<file path=customXml/itemProps4.xml><?xml version="1.0" encoding="utf-8"?>
<ds:datastoreItem xmlns:ds="http://schemas.openxmlformats.org/officeDocument/2006/customXml" ds:itemID="{17EC2040-DAAA-435E-B89C-47266E656C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Joyce (DHHS)</dc:creator>
  <cp:keywords/>
  <dc:description/>
  <cp:lastModifiedBy>Gallaher, Amanda (DHHS)</cp:lastModifiedBy>
  <cp:revision>3</cp:revision>
  <cp:lastPrinted>2019-08-07T11:46:00Z</cp:lastPrinted>
  <dcterms:created xsi:type="dcterms:W3CDTF">2026-07-20T15:56:00Z</dcterms:created>
  <dcterms:modified xsi:type="dcterms:W3CDTF">2026-07-27T18:53:00Z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0x010100367C4122E0FE2D4DA0BA71541475FD0D</vt:lpwstr>
  </property>
  <property fmtid="{D5CDD505-2E9C-101B-9397-08002B2CF9AE}" pid="3" name="_dlc_DocIdItemGuid">
    <vt:lpwstr>1d3eb65c-73ab-41aa-86c3-98427e119cbc</vt:lpwstr>
  </property>
  <property fmtid="{D5CDD505-2E9C-101B-9397-08002B2CF9AE}" pid="4" name="MSIP_Label_3a2fed65-62e7-46ea-af74-187e0c17143a_Enabled">
    <vt:lpwstr>true</vt:lpwstr>
  </property>
  <property fmtid="{D5CDD505-2E9C-101B-9397-08002B2CF9AE}" pid="5" name="MSIP_Label_3a2fed65-62e7-46ea-af74-187e0c17143a_SetDate">
    <vt:lpwstr>2026-07-20T15:26:09Z</vt:lpwstr>
  </property>
  <property fmtid="{D5CDD505-2E9C-101B-9397-08002B2CF9AE}" pid="6" name="MSIP_Label_3a2fed65-62e7-46ea-af74-187e0c17143a_Method">
    <vt:lpwstr>Privileged</vt:lpwstr>
  </property>
  <property fmtid="{D5CDD505-2E9C-101B-9397-08002B2CF9AE}" pid="7" name="MSIP_Label_3a2fed65-62e7-46ea-af74-187e0c17143a_Name">
    <vt:lpwstr>3a2fed65-62e7-46ea-af74-187e0c17143a</vt:lpwstr>
  </property>
  <property fmtid="{D5CDD505-2E9C-101B-9397-08002B2CF9AE}" pid="8" name="MSIP_Label_3a2fed65-62e7-46ea-af74-187e0c17143a_SiteId">
    <vt:lpwstr>d5fb7087-3777-42ad-966a-892ef47225d1</vt:lpwstr>
  </property>
  <property fmtid="{D5CDD505-2E9C-101B-9397-08002B2CF9AE}" pid="9" name="MSIP_Label_3a2fed65-62e7-46ea-af74-187e0c17143a_ActionId">
    <vt:lpwstr>ccde89f5-0641-410d-b19c-e130e24de5f6</vt:lpwstr>
  </property>
  <property fmtid="{D5CDD505-2E9C-101B-9397-08002B2CF9AE}" pid="10" name="MSIP_Label_3a2fed65-62e7-46ea-af74-187e0c17143a_ContentBits">
    <vt:lpwstr>0</vt:lpwstr>
  </property>
  <property fmtid="{D5CDD505-2E9C-101B-9397-08002B2CF9AE}" pid="11" name="MSIP_Label_3a2fed65-62e7-46ea-af74-187e0c17143a_Tag">
    <vt:lpwstr>10, 0, 1, 1</vt:lpwstr>
  </property>
  <property fmtid="{D5CDD505-2E9C-101B-9397-08002B2CF9AE}" pid="12" name="MediaServiceImageTags">
    <vt:lpwstr/>
  </property>
</Properties>
</file>